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23" w:rsidRPr="006369E8" w:rsidRDefault="00085323" w:rsidP="006369E8">
      <w:pPr>
        <w:shd w:val="clear" w:color="auto" w:fill="FFFFFF"/>
        <w:bidi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</w:rPr>
      </w:pPr>
      <w:r w:rsidRPr="006369E8"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  <w:rtl/>
        </w:rPr>
        <w:t>سياسات الإلغاء</w:t>
      </w:r>
    </w:p>
    <w:p w:rsidR="00085323" w:rsidRPr="006369E8" w:rsidRDefault="00085323" w:rsidP="006369E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rtl/>
        </w:rPr>
      </w:pPr>
      <w:r w:rsidRPr="006369E8">
        <w:rPr>
          <w:rFonts w:ascii="Arial" w:eastAsia="Times New Roman" w:hAnsi="Arial" w:cs="Arial"/>
          <w:color w:val="222222"/>
          <w:rtl/>
        </w:rPr>
        <w:t>في بعض الأحيان، تطرأ أمور ويضطر الضيوف إلى الإلغاء. للحفاظ على سير الأمور بسلاسة، يمكنك اختيار سياسة إلغاء لكل إعلان من إعلاناتك</w:t>
      </w:r>
      <w:r w:rsidRPr="006369E8">
        <w:rPr>
          <w:rFonts w:ascii="Arial" w:eastAsia="Times New Roman" w:hAnsi="Arial" w:cs="Arial"/>
          <w:color w:val="222222"/>
        </w:rPr>
        <w:t>. </w:t>
      </w:r>
      <w:hyperlink r:id="rId7" w:tgtFrame="_blank" w:history="1">
        <w:r w:rsidRPr="006369E8">
          <w:rPr>
            <w:rFonts w:ascii="Arial" w:eastAsia="Times New Roman" w:hAnsi="Arial" w:cs="Arial"/>
            <w:color w:val="222222"/>
            <w:rtl/>
          </w:rPr>
          <w:t>إليك الطريقة</w:t>
        </w:r>
      </w:hyperlink>
      <w:r w:rsidRPr="006369E8">
        <w:rPr>
          <w:rFonts w:ascii="Arial" w:eastAsia="Times New Roman" w:hAnsi="Arial" w:cs="Arial"/>
          <w:color w:val="222222"/>
        </w:rPr>
        <w:t> </w:t>
      </w:r>
      <w:r w:rsidRPr="006369E8">
        <w:rPr>
          <w:rFonts w:ascii="Arial" w:eastAsia="Times New Roman" w:hAnsi="Arial" w:cs="Arial"/>
          <w:color w:val="222222"/>
          <w:rtl/>
        </w:rPr>
        <w:t>التي يجب اتباعها عندما تكون مستعدًا</w:t>
      </w:r>
    </w:p>
    <w:p w:rsidR="006369E8" w:rsidRPr="006369E8" w:rsidRDefault="006369E8" w:rsidP="006369E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 w:hint="cs"/>
          <w:color w:val="222222"/>
          <w:rtl/>
        </w:rPr>
        <w:t xml:space="preserve">(يتم احتساب قيمة اليوم بقسمة قيمة الخدمة كاملة على أيام الحجز) </w:t>
      </w:r>
    </w:p>
    <w:p w:rsidR="00085323" w:rsidRPr="006369E8" w:rsidRDefault="00085323" w:rsidP="006369E8">
      <w:pPr>
        <w:shd w:val="clear" w:color="auto" w:fill="FFFFFF"/>
        <w:bidi/>
        <w:spacing w:after="90" w:line="240" w:lineRule="auto"/>
        <w:textAlignment w:val="top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b/>
          <w:bCs/>
          <w:color w:val="222222"/>
        </w:rPr>
        <w:t>"</w:t>
      </w:r>
      <w:r w:rsidRPr="006369E8">
        <w:rPr>
          <w:rFonts w:ascii="Arial" w:eastAsia="Times New Roman" w:hAnsi="Arial" w:cs="Arial"/>
          <w:color w:val="222222"/>
          <w:rtl/>
        </w:rPr>
        <w:t xml:space="preserve">رد المبلغ المدفوع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>بالكامل"</w:t>
      </w:r>
      <w:r w:rsidRPr="006369E8">
        <w:rPr>
          <w:rFonts w:ascii="Arial" w:eastAsia="Times New Roman" w:hAnsi="Arial" w:cs="Arial"/>
          <w:color w:val="222222"/>
          <w:rtl/>
        </w:rPr>
        <w:t xml:space="preserve"> يشير إلى سعر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>اليوم</w:t>
      </w:r>
      <w:r w:rsidRPr="006369E8">
        <w:rPr>
          <w:rFonts w:ascii="Arial" w:eastAsia="Times New Roman" w:hAnsi="Arial" w:cs="Arial"/>
          <w:color w:val="222222"/>
          <w:rtl/>
        </w:rPr>
        <w:t xml:space="preserve"> الخاص بك فقط. تعتمد المبالغ المستردة لرسوم ضيوف</w:t>
      </w:r>
      <w:r w:rsidRPr="006369E8">
        <w:rPr>
          <w:rFonts w:ascii="Arial" w:eastAsia="Times New Roman" w:hAnsi="Arial" w:cs="Arial"/>
          <w:b/>
          <w:bCs/>
          <w:color w:val="C909BB"/>
          <w:kern w:val="36"/>
        </w:rPr>
        <w:t xml:space="preserve"> </w:t>
      </w:r>
      <w:r w:rsidR="006369E8" w:rsidRPr="006369E8">
        <w:rPr>
          <w:rFonts w:ascii="Arial" w:eastAsia="Times New Roman" w:hAnsi="Arial" w:cs="Arial"/>
          <w:b/>
          <w:bCs/>
          <w:color w:val="C909BB"/>
          <w:kern w:val="36"/>
        </w:rPr>
        <w:t>Battuta</w:t>
      </w:r>
      <w:r w:rsidRPr="006369E8">
        <w:rPr>
          <w:rFonts w:ascii="Arial" w:eastAsia="Times New Roman" w:hAnsi="Arial" w:cs="Arial"/>
          <w:color w:val="222222"/>
        </w:rPr>
        <w:t xml:space="preserve"> </w:t>
      </w:r>
      <w:r w:rsidRPr="006369E8">
        <w:rPr>
          <w:rFonts w:ascii="Arial" w:eastAsia="Times New Roman" w:hAnsi="Arial" w:cs="Arial"/>
          <w:color w:val="222222"/>
          <w:rtl/>
        </w:rPr>
        <w:t>على عدة عوامل.</w:t>
      </w:r>
      <w:r w:rsidRPr="006369E8">
        <w:rPr>
          <w:rFonts w:ascii="Arial" w:eastAsia="Times New Roman" w:hAnsi="Arial" w:cs="Arial"/>
          <w:color w:val="222222"/>
        </w:rPr>
        <w:t>.</w:t>
      </w:r>
    </w:p>
    <w:p w:rsidR="00085323" w:rsidRPr="006369E8" w:rsidRDefault="00085323" w:rsidP="006369E8">
      <w:pPr>
        <w:shd w:val="clear" w:color="auto" w:fill="FFFFFF"/>
        <w:bidi/>
        <w:spacing w:after="0" w:line="240" w:lineRule="auto"/>
        <w:outlineLvl w:val="0"/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</w:rPr>
      </w:pPr>
      <w:r w:rsidRPr="00B30DE3">
        <w:rPr>
          <w:rFonts w:ascii="Arial" w:eastAsia="Times New Roman" w:hAnsi="Arial" w:cs="Arial"/>
          <w:b/>
          <w:bCs/>
          <w:color w:val="00B050"/>
          <w:kern w:val="36"/>
          <w:sz w:val="32"/>
          <w:szCs w:val="32"/>
          <w:rtl/>
        </w:rPr>
        <w:t>مرنة</w:t>
      </w:r>
    </w:p>
    <w:p w:rsidR="00085323" w:rsidRPr="006369E8" w:rsidRDefault="00085323" w:rsidP="006369E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>يمكن للضيوف الإلغاء حتى 24 ساعة قبل تسجيل الوصول للحصول على رد كامل للمبلغ المدفوع، وفي هذه الحالة لن يتم الدفع لك</w:t>
      </w:r>
    </w:p>
    <w:p w:rsidR="00085323" w:rsidRPr="006369E8" w:rsidRDefault="00085323" w:rsidP="006369E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 xml:space="preserve">إذا قاموا بالإلغاء بعد ذلك، فسيتم الدفع لك عن كل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>يوم يتمتعون بالخدمة المقدمة،</w:t>
      </w:r>
      <w:r w:rsidRPr="006369E8">
        <w:rPr>
          <w:rFonts w:ascii="Arial" w:eastAsia="Times New Roman" w:hAnsi="Arial" w:cs="Arial"/>
          <w:color w:val="222222"/>
          <w:rtl/>
        </w:rPr>
        <w:t xml:space="preserve"> بالإضافة إلى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 xml:space="preserve">يوم إضافي. </w:t>
      </w:r>
    </w:p>
    <w:p w:rsidR="00085323" w:rsidRPr="006369E8" w:rsidRDefault="00085323" w:rsidP="006369E8">
      <w:pPr>
        <w:shd w:val="clear" w:color="auto" w:fill="FFFFFF"/>
        <w:bidi/>
        <w:spacing w:after="0" w:line="240" w:lineRule="auto"/>
        <w:outlineLvl w:val="0"/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</w:rPr>
      </w:pPr>
      <w:r w:rsidRPr="006369E8"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  <w:rtl/>
        </w:rPr>
        <w:t>متوسطة</w:t>
      </w:r>
    </w:p>
    <w:p w:rsidR="00085323" w:rsidRPr="006369E8" w:rsidRDefault="00085323" w:rsidP="006369E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>يمكن للضيوف الإلغاء حتى 5 أيام قبل تسجيل الوصول للحصول على رد كامل للمبلغ المدفوع، وفي هذه الحالة لن يتم الدفع لك</w:t>
      </w:r>
    </w:p>
    <w:p w:rsidR="00085323" w:rsidRPr="006369E8" w:rsidRDefault="00085323" w:rsidP="006369E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>إذا قام بالإلغاء بعد ذلك، فسيتم الدفع لك عن كل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 xml:space="preserve"> يوم يتمتعون بالخدمة المقدمة،</w:t>
      </w:r>
      <w:r w:rsidRPr="006369E8">
        <w:rPr>
          <w:rFonts w:ascii="Arial" w:eastAsia="Times New Roman" w:hAnsi="Arial" w:cs="Arial"/>
          <w:color w:val="222222"/>
          <w:rtl/>
        </w:rPr>
        <w:t xml:space="preserve"> بالإضافة إلى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>يوم إضافي</w:t>
      </w:r>
      <w:r w:rsidRPr="006369E8">
        <w:rPr>
          <w:rFonts w:ascii="Arial" w:eastAsia="Times New Roman" w:hAnsi="Arial" w:cs="Arial"/>
          <w:color w:val="222222"/>
          <w:rtl/>
        </w:rPr>
        <w:t xml:space="preserve">، بالإضافة إلى 50% عن </w:t>
      </w:r>
      <w:r w:rsidR="006369E8" w:rsidRPr="006369E8">
        <w:rPr>
          <w:rFonts w:ascii="Arial" w:eastAsia="Times New Roman" w:hAnsi="Arial" w:cs="Arial"/>
          <w:color w:val="222222"/>
          <w:rtl/>
        </w:rPr>
        <w:t xml:space="preserve">جميع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>الأيام</w:t>
      </w:r>
      <w:r w:rsidRPr="006369E8">
        <w:rPr>
          <w:rFonts w:ascii="Arial" w:eastAsia="Times New Roman" w:hAnsi="Arial" w:cs="Arial"/>
          <w:color w:val="222222"/>
          <w:rtl/>
        </w:rPr>
        <w:t xml:space="preserve"> التي لم يقم فيها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 xml:space="preserve"> باستخدام الخدمة المقدمة.</w:t>
      </w:r>
    </w:p>
    <w:p w:rsidR="00085323" w:rsidRPr="006369E8" w:rsidRDefault="00085323" w:rsidP="006369E8">
      <w:pPr>
        <w:shd w:val="clear" w:color="auto" w:fill="FFFFFF"/>
        <w:bidi/>
        <w:spacing w:after="0" w:line="240" w:lineRule="auto"/>
        <w:outlineLvl w:val="0"/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</w:rPr>
      </w:pPr>
      <w:r w:rsidRPr="006369E8"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  <w:rtl/>
        </w:rPr>
        <w:t>مشددة</w:t>
      </w:r>
    </w:p>
    <w:p w:rsidR="00085323" w:rsidRPr="006369E8" w:rsidRDefault="00085323" w:rsidP="006369E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>للحصول على رد كامل للمبلغ المدفوع، يجب على الضيف الإلغاء قبل 30 يومًا على الأقل من تسجيل الوصول</w:t>
      </w:r>
    </w:p>
    <w:p w:rsidR="00085323" w:rsidRPr="006369E8" w:rsidRDefault="00085323" w:rsidP="006369E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 xml:space="preserve">إذا قام بالإلغاء بين 7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>و30 يومًا</w:t>
      </w:r>
      <w:r w:rsidRPr="006369E8">
        <w:rPr>
          <w:rFonts w:ascii="Arial" w:eastAsia="Times New Roman" w:hAnsi="Arial" w:cs="Arial"/>
          <w:color w:val="222222"/>
          <w:rtl/>
        </w:rPr>
        <w:t xml:space="preserve"> قبل تسجيل الوصول، فسيتم دفع 50% لك عن جميع 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>الأيام.</w:t>
      </w:r>
    </w:p>
    <w:p w:rsidR="00085323" w:rsidRPr="006369E8" w:rsidRDefault="00085323" w:rsidP="006369E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>إذا قام بالإلغاء قبل أقل من 7 أيام من الوصول، فسيتم الدفع لك 100% عن جميع الليالي</w:t>
      </w:r>
    </w:p>
    <w:p w:rsidR="00085323" w:rsidRDefault="00085323" w:rsidP="006369E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>يمكن للضيوف أيضًا الحصول على رد كامل للمبلغ المدفوع إذا قاموا بالإلغاء خلال 48 ساعة من الحجز، إذا حدث الإلغاء قبل 14 يومًا على الأقل من تسجيل الوصول</w:t>
      </w:r>
    </w:p>
    <w:p w:rsidR="00B30DE3" w:rsidRPr="006369E8" w:rsidRDefault="00B30DE3" w:rsidP="00B30DE3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</w:p>
    <w:p w:rsidR="00085323" w:rsidRPr="006369E8" w:rsidRDefault="00085323" w:rsidP="006369E8">
      <w:pPr>
        <w:shd w:val="clear" w:color="auto" w:fill="FFFFFF"/>
        <w:bidi/>
        <w:spacing w:after="0" w:line="240" w:lineRule="auto"/>
        <w:outlineLvl w:val="0"/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</w:rPr>
      </w:pPr>
      <w:r w:rsidRPr="006369E8"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  <w:rtl/>
        </w:rPr>
        <w:t>خيار عدم رد المبلغ المدفوع</w:t>
      </w:r>
    </w:p>
    <w:p w:rsidR="00085323" w:rsidRPr="006369E8" w:rsidRDefault="00085323" w:rsidP="006369E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6369E8">
        <w:rPr>
          <w:rFonts w:ascii="Arial" w:eastAsia="Times New Roman" w:hAnsi="Arial" w:cs="Arial"/>
          <w:color w:val="222222"/>
          <w:rtl/>
        </w:rPr>
        <w:t>يزيد بعض ا</w:t>
      </w:r>
      <w:r w:rsidR="006369E8" w:rsidRPr="006369E8">
        <w:rPr>
          <w:rFonts w:ascii="Arial" w:eastAsia="Times New Roman" w:hAnsi="Arial" w:cs="Arial" w:hint="cs"/>
          <w:color w:val="222222"/>
          <w:rtl/>
        </w:rPr>
        <w:t xml:space="preserve">لسفراء </w:t>
      </w:r>
      <w:r w:rsidRPr="006369E8">
        <w:rPr>
          <w:rFonts w:ascii="Arial" w:eastAsia="Times New Roman" w:hAnsi="Arial" w:cs="Arial"/>
          <w:color w:val="222222"/>
          <w:rtl/>
        </w:rPr>
        <w:t>من أرباحهم من خلال إضافة </w:t>
      </w:r>
      <w:hyperlink r:id="rId8" w:tgtFrame="_blank" w:history="1">
        <w:r w:rsidRPr="006369E8">
          <w:rPr>
            <w:rFonts w:ascii="Arial" w:eastAsia="Times New Roman" w:hAnsi="Arial" w:cs="Arial"/>
            <w:b/>
            <w:bCs/>
            <w:color w:val="C909BB"/>
            <w:kern w:val="36"/>
            <w:rtl/>
          </w:rPr>
          <w:t>خيار غير قابل لرد المبلغ المدفوع</w:t>
        </w:r>
      </w:hyperlink>
      <w:r w:rsidRPr="006369E8">
        <w:rPr>
          <w:rFonts w:ascii="Arial" w:eastAsia="Times New Roman" w:hAnsi="Arial" w:cs="Arial"/>
          <w:color w:val="222222"/>
        </w:rPr>
        <w:t> </w:t>
      </w:r>
      <w:r w:rsidRPr="006369E8">
        <w:rPr>
          <w:rFonts w:ascii="Arial" w:eastAsia="Times New Roman" w:hAnsi="Arial" w:cs="Arial"/>
          <w:color w:val="222222"/>
          <w:rtl/>
        </w:rPr>
        <w:t>إلى إعلاناتهم</w:t>
      </w:r>
      <w:r w:rsidRPr="006369E8">
        <w:rPr>
          <w:rFonts w:ascii="Arial" w:eastAsia="Times New Roman" w:hAnsi="Arial" w:cs="Arial"/>
          <w:color w:val="222222"/>
        </w:rPr>
        <w:t>.</w:t>
      </w:r>
    </w:p>
    <w:p w:rsidR="008D3D05" w:rsidRDefault="008D3D05" w:rsidP="008D3D0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rtl/>
        </w:rPr>
      </w:pPr>
    </w:p>
    <w:p w:rsidR="008D3D05" w:rsidRPr="00085323" w:rsidRDefault="008D3D05" w:rsidP="008D3D0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CD307A" w:rsidRDefault="008D3D05" w:rsidP="008D3D05">
      <w:pPr>
        <w:bidi/>
        <w:jc w:val="center"/>
        <w:rPr>
          <w:rFonts w:ascii="Arial" w:eastAsia="Times New Roman" w:hAnsi="Arial" w:cs="Arial"/>
          <w:b/>
          <w:bCs/>
          <w:color w:val="C909BB"/>
          <w:kern w:val="36"/>
          <w:sz w:val="32"/>
          <w:szCs w:val="32"/>
        </w:rPr>
      </w:pPr>
      <w:r w:rsidRPr="008D3D05">
        <w:rPr>
          <w:rFonts w:ascii="Arial" w:eastAsia="Times New Roman" w:hAnsi="Arial" w:cs="Arial" w:hint="cs"/>
          <w:b/>
          <w:bCs/>
          <w:color w:val="C909BB"/>
          <w:kern w:val="36"/>
          <w:sz w:val="32"/>
          <w:szCs w:val="32"/>
          <w:rtl/>
        </w:rPr>
        <w:t>سياسات انسحاب السفير</w:t>
      </w:r>
    </w:p>
    <w:p w:rsidR="008D3D05" w:rsidRDefault="008D3D05" w:rsidP="00B30DE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 w:rsidRPr="008D3D05">
        <w:rPr>
          <w:rFonts w:ascii="Arial" w:eastAsia="Times New Roman" w:hAnsi="Arial" w:cs="Arial" w:hint="cs"/>
          <w:color w:val="222222"/>
          <w:rtl/>
        </w:rPr>
        <w:t>في حال انسحاب السفير قبل بداء الرحلة</w:t>
      </w:r>
      <w:r>
        <w:rPr>
          <w:rFonts w:ascii="Arial" w:eastAsia="Times New Roman" w:hAnsi="Arial" w:cs="Arial" w:hint="cs"/>
          <w:color w:val="222222"/>
          <w:rtl/>
        </w:rPr>
        <w:t xml:space="preserve"> 48 </w:t>
      </w:r>
      <w:r w:rsidR="00135C35">
        <w:rPr>
          <w:rFonts w:ascii="Arial" w:eastAsia="Times New Roman" w:hAnsi="Arial" w:cs="Arial" w:hint="cs"/>
          <w:color w:val="222222"/>
          <w:rtl/>
        </w:rPr>
        <w:t xml:space="preserve">ساعة </w:t>
      </w:r>
      <w:r w:rsidR="00B30DE3">
        <w:rPr>
          <w:rFonts w:ascii="Arial" w:eastAsia="Times New Roman" w:hAnsi="Arial" w:cs="Arial" w:hint="cs"/>
          <w:color w:val="222222"/>
          <w:rtl/>
        </w:rPr>
        <w:t xml:space="preserve">يتم اشعار العميل وإعطائه فرصة البحث عن سفير اخر بنفس </w:t>
      </w:r>
      <w:proofErr w:type="gramStart"/>
      <w:r w:rsidR="00B30DE3">
        <w:rPr>
          <w:rFonts w:ascii="Arial" w:eastAsia="Times New Roman" w:hAnsi="Arial" w:cs="Arial" w:hint="cs"/>
          <w:color w:val="222222"/>
          <w:rtl/>
        </w:rPr>
        <w:t>السعر .</w:t>
      </w:r>
      <w:proofErr w:type="gramEnd"/>
    </w:p>
    <w:p w:rsidR="008D3D05" w:rsidRDefault="008D3D05" w:rsidP="00135C35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 w:hint="cs"/>
          <w:color w:val="222222"/>
          <w:rtl/>
        </w:rPr>
        <w:t xml:space="preserve">في حال انسحب السفير قبل الرحلة ب </w:t>
      </w:r>
      <w:r w:rsidR="00135C35">
        <w:rPr>
          <w:rFonts w:ascii="Arial" w:eastAsia="Times New Roman" w:hAnsi="Arial" w:cs="Arial" w:hint="cs"/>
          <w:color w:val="222222"/>
          <w:rtl/>
        </w:rPr>
        <w:t>24 ساعة يتم</w:t>
      </w:r>
      <w:r w:rsidRPr="008D3D05">
        <w:rPr>
          <w:rFonts w:ascii="Arial" w:eastAsia="Times New Roman" w:hAnsi="Arial" w:cs="Arial" w:hint="cs"/>
          <w:color w:val="222222"/>
          <w:rtl/>
        </w:rPr>
        <w:t xml:space="preserve"> استبداله من خلال </w:t>
      </w:r>
      <w:r w:rsidRPr="008D3D05">
        <w:rPr>
          <w:rFonts w:ascii="Arial" w:eastAsia="Times New Roman" w:hAnsi="Arial" w:cs="Arial"/>
          <w:b/>
          <w:bCs/>
          <w:color w:val="C909BB"/>
          <w:kern w:val="36"/>
        </w:rPr>
        <w:t>Battuta</w:t>
      </w:r>
      <w:r w:rsidRPr="008D3D05">
        <w:rPr>
          <w:rFonts w:ascii="Arial" w:eastAsia="Times New Roman" w:hAnsi="Arial" w:cs="Arial" w:hint="cs"/>
          <w:color w:val="222222"/>
          <w:rtl/>
        </w:rPr>
        <w:t xml:space="preserve"> بنفس واقل من سعر السفير المنسحب </w:t>
      </w:r>
      <w:r>
        <w:rPr>
          <w:rFonts w:ascii="Arial" w:eastAsia="Times New Roman" w:hAnsi="Arial" w:cs="Arial" w:hint="cs"/>
          <w:color w:val="222222"/>
          <w:rtl/>
        </w:rPr>
        <w:t>ويتم ارجاع الفرق افي حال وجودة الى محفظة العميل</w:t>
      </w:r>
      <w:r w:rsidR="00B30DE3">
        <w:rPr>
          <w:rFonts w:ascii="Arial" w:eastAsia="Times New Roman" w:hAnsi="Arial" w:cs="Arial" w:hint="cs"/>
          <w:color w:val="222222"/>
          <w:rtl/>
        </w:rPr>
        <w:t xml:space="preserve"> </w:t>
      </w:r>
      <w:r w:rsidR="00B30DE3">
        <w:rPr>
          <w:rFonts w:ascii="Arial" w:eastAsia="Times New Roman" w:hAnsi="Arial" w:cs="Arial" w:hint="cs"/>
          <w:color w:val="222222"/>
          <w:rtl/>
        </w:rPr>
        <w:t xml:space="preserve">مع اشعار </w:t>
      </w:r>
      <w:r w:rsidR="00B30DE3">
        <w:rPr>
          <w:rFonts w:ascii="Arial" w:eastAsia="Times New Roman" w:hAnsi="Arial" w:cs="Arial" w:hint="cs"/>
          <w:color w:val="222222"/>
          <w:rtl/>
        </w:rPr>
        <w:t>العميل</w:t>
      </w:r>
      <w:r>
        <w:rPr>
          <w:rFonts w:ascii="Arial" w:eastAsia="Times New Roman" w:hAnsi="Arial" w:cs="Arial" w:hint="cs"/>
          <w:color w:val="222222"/>
          <w:rtl/>
        </w:rPr>
        <w:t>. ولا يتم تعويض السفير عن اجر أي يوم قدم خلاله الخدمة. الاستثناءات</w:t>
      </w:r>
      <w:r w:rsidRPr="008D3D05">
        <w:rPr>
          <w:rFonts w:ascii="Arial" w:eastAsia="Times New Roman" w:hAnsi="Arial" w:cs="Arial" w:hint="cs"/>
          <w:color w:val="222222"/>
          <w:rtl/>
        </w:rPr>
        <w:t xml:space="preserve"> ترجع لتقدير </w:t>
      </w:r>
      <w:r w:rsidR="00135C35" w:rsidRPr="008D3D05">
        <w:rPr>
          <w:rFonts w:ascii="Arial" w:eastAsia="Times New Roman" w:hAnsi="Arial" w:cs="Arial" w:hint="cs"/>
          <w:color w:val="222222"/>
          <w:rtl/>
        </w:rPr>
        <w:t>الإدارة.</w:t>
      </w:r>
    </w:p>
    <w:p w:rsidR="00B30DE3" w:rsidRPr="008D3D05" w:rsidRDefault="00B30DE3" w:rsidP="00B30DE3">
      <w:pPr>
        <w:shd w:val="clear" w:color="auto" w:fill="FFFFFF"/>
        <w:bidi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rtl/>
        </w:rPr>
      </w:pPr>
    </w:p>
    <w:sectPr w:rsidR="00B30DE3" w:rsidRPr="008D3D0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CC" w:rsidRDefault="005255CC" w:rsidP="004D202D">
      <w:pPr>
        <w:spacing w:after="0" w:line="240" w:lineRule="auto"/>
      </w:pPr>
      <w:r>
        <w:separator/>
      </w:r>
    </w:p>
  </w:endnote>
  <w:endnote w:type="continuationSeparator" w:id="0">
    <w:p w:rsidR="005255CC" w:rsidRDefault="005255CC" w:rsidP="004D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bod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IC Typeface Headline Light">
    <w:panose1 w:val="020B0303060202020204"/>
    <w:charset w:val="00"/>
    <w:family w:val="swiss"/>
    <w:pitch w:val="variable"/>
    <w:sig w:usb0="A00022EF" w:usb1="D000A05B" w:usb2="00000008" w:usb3="00000000" w:csb0="000000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CC" w:rsidRDefault="005255CC" w:rsidP="004D202D">
      <w:pPr>
        <w:spacing w:after="0" w:line="240" w:lineRule="auto"/>
      </w:pPr>
      <w:r>
        <w:separator/>
      </w:r>
    </w:p>
  </w:footnote>
  <w:footnote w:type="continuationSeparator" w:id="0">
    <w:p w:rsidR="005255CC" w:rsidRDefault="005255CC" w:rsidP="004D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23" w:rsidRDefault="000853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28600"/>
              <wp:effectExtent l="0" t="0" r="0" b="0"/>
              <wp:wrapNone/>
              <wp:docPr id="1" name="MSIPCMa8a34f5580a9314ba81b7ef0" descr="{&quot;HashCode&quot;:143809383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85323" w:rsidRPr="00085323" w:rsidRDefault="00085323" w:rsidP="00085323">
                          <w:pPr>
                            <w:spacing w:after="0"/>
                            <w:rPr>
                              <w:rFonts w:ascii="SABIC Typeface Headline Light" w:hAnsi="SABIC Typeface Headline Light" w:cs="SABIC Typeface Headline Light"/>
                              <w:color w:val="A7A8AA"/>
                              <w:sz w:val="20"/>
                            </w:rPr>
                          </w:pPr>
                          <w:r w:rsidRPr="00085323">
                            <w:rPr>
                              <w:rFonts w:ascii="SABIC Typeface Headline Light" w:hAnsi="SABIC Typeface Headline Light" w:cs="SABIC Typeface Headline Light"/>
                              <w:color w:val="A7A8AA"/>
                              <w:sz w:val="20"/>
                            </w:rPr>
                            <w:t xml:space="preserve">Classification: General Business Use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8a34f5580a9314ba81b7ef0" o:spid="_x0000_s1026" type="#_x0000_t202" alt="{&quot;HashCode&quot;:1438093832,&quot;Height&quot;:792.0,&quot;Width&quot;:612.0,&quot;Placement&quot;:&quot;Header&quot;,&quot;Index&quot;:&quot;Primary&quot;,&quot;Section&quot;:1,&quot;Top&quot;:0.0,&quot;Left&quot;:0.0}" style="position:absolute;margin-left:0;margin-top:15pt;width:612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" o:allowincell="f" filled="f" stroked="f" strokeweight=".5pt">
              <v:textbox inset="20pt,0,,0">
                <w:txbxContent>
                  <w:p w:rsidR="00085323" w:rsidRPr="00085323" w:rsidRDefault="00085323" w:rsidP="00085323">
                    <w:pPr>
                      <w:spacing w:after="0"/>
                      <w:rPr>
                        <w:rFonts w:ascii="SABIC Typeface Headline Light" w:hAnsi="SABIC Typeface Headline Light" w:cs="SABIC Typeface Headline Light"/>
                        <w:color w:val="A7A8AA"/>
                        <w:sz w:val="20"/>
                      </w:rPr>
                    </w:pPr>
                    <w:r w:rsidRPr="00085323">
                      <w:rPr>
                        <w:rFonts w:ascii="SABIC Typeface Headline Light" w:hAnsi="SABIC Typeface Headline Light" w:cs="SABIC Typeface Headline Light"/>
                        <w:color w:val="A7A8AA"/>
                        <w:sz w:val="20"/>
                      </w:rPr>
                      <w:t xml:space="preserve">Classification: General Business Use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3C6"/>
    <w:multiLevelType w:val="multilevel"/>
    <w:tmpl w:val="A84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6A43"/>
    <w:multiLevelType w:val="multilevel"/>
    <w:tmpl w:val="CD22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91798"/>
    <w:multiLevelType w:val="multilevel"/>
    <w:tmpl w:val="B950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3A92"/>
    <w:multiLevelType w:val="multilevel"/>
    <w:tmpl w:val="7F10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07779"/>
    <w:multiLevelType w:val="multilevel"/>
    <w:tmpl w:val="4B3E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2126B"/>
    <w:multiLevelType w:val="multilevel"/>
    <w:tmpl w:val="A8A0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25025"/>
    <w:multiLevelType w:val="multilevel"/>
    <w:tmpl w:val="BF70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77736"/>
    <w:multiLevelType w:val="multilevel"/>
    <w:tmpl w:val="5CF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302C7"/>
    <w:multiLevelType w:val="multilevel"/>
    <w:tmpl w:val="5B5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1B"/>
    <w:rsid w:val="0007581F"/>
    <w:rsid w:val="00085323"/>
    <w:rsid w:val="00135C35"/>
    <w:rsid w:val="003535CC"/>
    <w:rsid w:val="003E7730"/>
    <w:rsid w:val="004D202D"/>
    <w:rsid w:val="004F6BBB"/>
    <w:rsid w:val="005255CC"/>
    <w:rsid w:val="006369E8"/>
    <w:rsid w:val="006E315A"/>
    <w:rsid w:val="0078450C"/>
    <w:rsid w:val="0079761B"/>
    <w:rsid w:val="007C507A"/>
    <w:rsid w:val="00811C46"/>
    <w:rsid w:val="00890305"/>
    <w:rsid w:val="008D3D05"/>
    <w:rsid w:val="00995C6E"/>
    <w:rsid w:val="00B30DE3"/>
    <w:rsid w:val="00BF1B88"/>
    <w:rsid w:val="00C9625B"/>
    <w:rsid w:val="00CA7815"/>
    <w:rsid w:val="00CD3A5A"/>
    <w:rsid w:val="00D924EA"/>
    <w:rsid w:val="00E41C6D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259C0"/>
  <w15:chartTrackingRefBased/>
  <w15:docId w15:val="{AFE79085-025A-4DDA-BF98-FAED159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5A"/>
  </w:style>
  <w:style w:type="paragraph" w:styleId="Heading1">
    <w:name w:val="heading 1"/>
    <w:basedOn w:val="Normal"/>
    <w:link w:val="Heading1Char"/>
    <w:uiPriority w:val="9"/>
    <w:qFormat/>
    <w:rsid w:val="00085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8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3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853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853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53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53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23"/>
  </w:style>
  <w:style w:type="paragraph" w:styleId="Footer">
    <w:name w:val="footer"/>
    <w:basedOn w:val="Normal"/>
    <w:link w:val="FooterChar"/>
    <w:uiPriority w:val="99"/>
    <w:unhideWhenUsed/>
    <w:rsid w:val="000853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6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airbnb.com/help/article/2600/whats-a-nonrefundable-o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airbnb.com/help/article/30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">
      <a:dk1>
        <a:srgbClr val="009FE9"/>
      </a:dk1>
      <a:lt1>
        <a:srgbClr val="009FE9"/>
      </a:lt1>
      <a:dk2>
        <a:srgbClr val="041E42"/>
      </a:dk2>
      <a:lt2>
        <a:srgbClr val="FFCD00"/>
      </a:lt2>
      <a:accent1>
        <a:srgbClr val="E35205"/>
      </a:accent1>
      <a:accent2>
        <a:srgbClr val="53565A"/>
      </a:accent2>
      <a:accent3>
        <a:srgbClr val="A7A8AA"/>
      </a:accent3>
      <a:accent4>
        <a:srgbClr val="FFFFFF"/>
      </a:accent4>
      <a:accent5>
        <a:srgbClr val="0047BB"/>
      </a:accent5>
      <a:accent6>
        <a:srgbClr val="FFA300"/>
      </a:accent6>
      <a:hlink>
        <a:srgbClr val="009FE9"/>
      </a:hlink>
      <a:folHlink>
        <a:srgbClr val="009FE9"/>
      </a:folHlink>
    </a:clrScheme>
    <a:fontScheme name="newfont">
      <a:majorFont>
        <a:latin typeface="Arial"/>
        <a:ea typeface=""/>
        <a:cs typeface=""/>
      </a:majorFont>
      <a:minorFont>
        <a:latin typeface="Arial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SABIC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Malki-Al, Awad Ali</dc:creator>
  <cp:keywords/>
  <dc:description/>
  <cp:lastModifiedBy>Malki-Al, Awad Ali</cp:lastModifiedBy>
  <cp:revision>2</cp:revision>
  <dcterms:created xsi:type="dcterms:W3CDTF">2024-05-26T07:08:00Z</dcterms:created>
  <dcterms:modified xsi:type="dcterms:W3CDTF">2024-05-26T07:08:00Z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321747-f206-4919-9520-29762f698e8e_Enabled">
    <vt:lpwstr>true</vt:lpwstr>
  </property>
  <property fmtid="{D5CDD505-2E9C-101B-9397-08002B2CF9AE}" pid="3" name="MSIP_Label_13321747-f206-4919-9520-29762f698e8e_SetDate">
    <vt:lpwstr>2024-05-26T07:08:22Z</vt:lpwstr>
  </property>
  <property fmtid="{D5CDD505-2E9C-101B-9397-08002B2CF9AE}" pid="4" name="MSIP_Label_13321747-f206-4919-9520-29762f698e8e_Method">
    <vt:lpwstr>Privileged</vt:lpwstr>
  </property>
  <property fmtid="{D5CDD505-2E9C-101B-9397-08002B2CF9AE}" pid="5" name="MSIP_Label_13321747-f206-4919-9520-29762f698e8e_Name">
    <vt:lpwstr>13321747-f206-4919-9520-29762f698e8e</vt:lpwstr>
  </property>
  <property fmtid="{D5CDD505-2E9C-101B-9397-08002B2CF9AE}" pid="6" name="MSIP_Label_13321747-f206-4919-9520-29762f698e8e_SiteId">
    <vt:lpwstr>a77c517c-e95e-435b-bbb4-cb17e462491f</vt:lpwstr>
  </property>
  <property fmtid="{D5CDD505-2E9C-101B-9397-08002B2CF9AE}" pid="7" name="MSIP_Label_13321747-f206-4919-9520-29762f698e8e_ActionId">
    <vt:lpwstr>1bdec506-09f3-4ac7-b5f7-9b68e9c34ce2</vt:lpwstr>
  </property>
  <property fmtid="{D5CDD505-2E9C-101B-9397-08002B2CF9AE}" pid="8" name="MSIP_Label_13321747-f206-4919-9520-29762f698e8e_ContentBits">
    <vt:lpwstr>1</vt:lpwstr>
  </property>
</Properties>
</file>